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4CCD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2E4BFB" wp14:editId="53FB1900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048D7" w14:textId="73F8A223" w:rsidR="00F66B15" w:rsidRPr="00C17F76" w:rsidRDefault="00D5242B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</w:pPr>
      <w:r w:rsidRPr="00C17F76">
        <w:rPr>
          <w:rFonts w:ascii="Arial" w:hAnsi="Arial" w:cs="Arial"/>
          <w:i/>
          <w:iCs/>
          <w:noProof/>
          <w:color w:val="30206B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D72AA2C" wp14:editId="12F734E0">
                <wp:simplePos x="0" y="0"/>
                <wp:positionH relativeFrom="column">
                  <wp:posOffset>635</wp:posOffset>
                </wp:positionH>
                <wp:positionV relativeFrom="paragraph">
                  <wp:posOffset>505675</wp:posOffset>
                </wp:positionV>
                <wp:extent cx="5788025" cy="0"/>
                <wp:effectExtent l="0" t="12700" r="2857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8C906D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.8pt" to="455.8pt,3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203671"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  <w:t>AI Skills Framework</w:t>
      </w:r>
    </w:p>
    <w:p w14:paraId="3D671707" w14:textId="77777777" w:rsidR="00221D3C" w:rsidRDefault="00221D3C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2062F152" w14:textId="7E0170D8" w:rsidR="00221D3C" w:rsidRDefault="00203671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203671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Building AI capabilities isn’t just about adopting new tools—it’s about equipping people with the right skills to apply AI effectively. The AI </w:t>
      </w:r>
      <w:r w:rsidR="00BB03CA">
        <w:rPr>
          <w:rFonts w:ascii="Arial" w:hAnsi="Arial" w:cs="Arial"/>
          <w:color w:val="30206B" w:themeColor="text1"/>
          <w:sz w:val="22"/>
          <w:szCs w:val="22"/>
          <w:lang w:val="en-US"/>
        </w:rPr>
        <w:t>s</w:t>
      </w:r>
      <w:r w:rsidRPr="00203671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kills </w:t>
      </w:r>
      <w:r w:rsidR="00BB03CA">
        <w:rPr>
          <w:rFonts w:ascii="Arial" w:hAnsi="Arial" w:cs="Arial"/>
          <w:color w:val="30206B" w:themeColor="text1"/>
          <w:sz w:val="22"/>
          <w:szCs w:val="22"/>
          <w:lang w:val="en-US"/>
        </w:rPr>
        <w:t>f</w:t>
      </w:r>
      <w:r w:rsidRPr="00203671">
        <w:rPr>
          <w:rFonts w:ascii="Arial" w:hAnsi="Arial" w:cs="Arial"/>
          <w:color w:val="30206B" w:themeColor="text1"/>
          <w:sz w:val="22"/>
          <w:szCs w:val="22"/>
          <w:lang w:val="en-US"/>
        </w:rPr>
        <w:t>ramework helps you identify, develop, and sustain AI-related competencies across different roles. This resource guides you in applying the framework to your HR team</w:t>
      </w:r>
      <w:r w:rsidR="00FF7B11">
        <w:rPr>
          <w:rFonts w:ascii="Arial" w:hAnsi="Arial" w:cs="Arial"/>
          <w:color w:val="30206B" w:themeColor="text1"/>
          <w:sz w:val="22"/>
          <w:szCs w:val="22"/>
          <w:lang w:val="en-US"/>
        </w:rPr>
        <w:t>,</w:t>
      </w:r>
      <w:r w:rsidRPr="00203671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but it can also be used for the broader organization.</w:t>
      </w:r>
    </w:p>
    <w:p w14:paraId="63B53294" w14:textId="77777777" w:rsidR="00203671" w:rsidRDefault="00203671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0B7F8629" w14:textId="77777777" w:rsidR="00203671" w:rsidRPr="00C17F76" w:rsidRDefault="00203671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0ED087A5" w14:textId="27009FB4" w:rsidR="00E961A9" w:rsidRPr="00203671" w:rsidRDefault="009260AC" w:rsidP="00141A4E">
      <w:pPr>
        <w:keepNext/>
        <w:spacing w:after="120" w:line="271" w:lineRule="auto"/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</w:pPr>
      <w:r w:rsidRPr="00203671">
        <w:rPr>
          <w:rFonts w:ascii="Arial" w:hAnsi="Arial" w:cs="Arial"/>
          <w:noProof/>
          <w:color w:val="30206B" w:themeColor="text1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937990" wp14:editId="1AAB4A21">
                <wp:simplePos x="0" y="0"/>
                <wp:positionH relativeFrom="column">
                  <wp:posOffset>9525</wp:posOffset>
                </wp:positionH>
                <wp:positionV relativeFrom="paragraph">
                  <wp:posOffset>275961</wp:posOffset>
                </wp:positionV>
                <wp:extent cx="5788025" cy="0"/>
                <wp:effectExtent l="0" t="0" r="15875" b="12700"/>
                <wp:wrapNone/>
                <wp:docPr id="19315766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094C43" id="Straight Connector 1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1.75pt" to="456.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" strokecolor="#1ebbf0 [3215]" strokeweight="1.25pt">
                <v:stroke joinstyle="miter"/>
              </v:line>
            </w:pict>
          </mc:Fallback>
        </mc:AlternateContent>
      </w:r>
      <w:r w:rsidR="00203671"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Step 1: Identify AI </w:t>
      </w:r>
      <w:r w:rsid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r</w:t>
      </w:r>
      <w:r w:rsidR="00203671"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oles in </w:t>
      </w:r>
      <w:r w:rsid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y</w:t>
      </w:r>
      <w:r w:rsidR="00203671"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our HR </w:t>
      </w:r>
      <w:r w:rsid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t</w:t>
      </w:r>
      <w:r w:rsidR="00203671"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eam</w:t>
      </w:r>
    </w:p>
    <w:p w14:paraId="70F088E6" w14:textId="77777777" w:rsidR="00E961A9" w:rsidRPr="00AD455F" w:rsidRDefault="00E961A9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3264F1CB" w14:textId="6E9A149F" w:rsidR="00AD455F" w:rsidRPr="00AD455F" w:rsidRDefault="00AD455F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AD455F">
        <w:rPr>
          <w:rFonts w:ascii="Arial" w:hAnsi="Arial" w:cs="Arial"/>
          <w:color w:val="30206B" w:themeColor="text1"/>
          <w:sz w:val="22"/>
          <w:szCs w:val="22"/>
          <w:lang w:val="en-US"/>
        </w:rPr>
        <w:t>Use the table below to categorize roles within your team based on AI interaction.</w:t>
      </w:r>
    </w:p>
    <w:p w14:paraId="4BFA3DB0" w14:textId="77777777" w:rsidR="00AD455F" w:rsidRPr="00AD455F" w:rsidRDefault="00AD455F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Style w:val="TableGrid"/>
        <w:tblW w:w="50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30206B"/>
          <w:insideV w:val="single" w:sz="6" w:space="0" w:color="30206B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5"/>
      </w:tblGrid>
      <w:tr w:rsidR="00203671" w:rsidRPr="00AD455F" w14:paraId="332DDA29" w14:textId="77777777" w:rsidTr="00203671">
        <w:trPr>
          <w:trHeight w:val="498"/>
        </w:trPr>
        <w:tc>
          <w:tcPr>
            <w:tcW w:w="1666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3517E485" w14:textId="0654DC14" w:rsidR="00203671" w:rsidRPr="00AD455F" w:rsidRDefault="00203671" w:rsidP="00203671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 w:rsidRPr="00AD455F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AI skill level</w:t>
            </w:r>
          </w:p>
        </w:tc>
        <w:tc>
          <w:tcPr>
            <w:tcW w:w="1666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70A6A059" w14:textId="0AF1496A" w:rsidR="00203671" w:rsidRPr="00AD455F" w:rsidRDefault="00203671" w:rsidP="00203671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 w:rsidRPr="00AD455F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Primary AI interaction</w:t>
            </w:r>
          </w:p>
        </w:tc>
        <w:tc>
          <w:tcPr>
            <w:tcW w:w="1667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436274F6" w14:textId="1E1CDE3D" w:rsidR="00203671" w:rsidRPr="00AD455F" w:rsidRDefault="00203671" w:rsidP="00203671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 w:rsidRPr="00AD455F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Roles</w:t>
            </w:r>
          </w:p>
        </w:tc>
      </w:tr>
      <w:tr w:rsidR="00203671" w:rsidRPr="00AD455F" w14:paraId="784ADC56" w14:textId="77777777" w:rsidTr="00203671">
        <w:trPr>
          <w:trHeight w:val="673"/>
        </w:trPr>
        <w:tc>
          <w:tcPr>
            <w:tcW w:w="1666" w:type="pct"/>
            <w:tcBorders>
              <w:top w:val="single" w:sz="18" w:space="0" w:color="30206B"/>
            </w:tcBorders>
            <w:tcMar>
              <w:top w:w="85" w:type="dxa"/>
            </w:tcMar>
          </w:tcPr>
          <w:p w14:paraId="011713BE" w14:textId="2646270A" w:rsidR="00203671" w:rsidRPr="00EA50BE" w:rsidRDefault="00203671" w:rsidP="00EA50BE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>End-users</w:t>
            </w:r>
          </w:p>
        </w:tc>
        <w:tc>
          <w:tcPr>
            <w:tcW w:w="1666" w:type="pct"/>
            <w:tcBorders>
              <w:top w:val="single" w:sz="18" w:space="0" w:color="30206B"/>
            </w:tcBorders>
          </w:tcPr>
          <w:p w14:paraId="488E9B9C" w14:textId="77777777" w:rsidR="00203671" w:rsidRPr="00EA50BE" w:rsidRDefault="00203671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>Use AI tools to support daily tasks and decision-making.</w:t>
            </w:r>
          </w:p>
          <w:p w14:paraId="6D5D0004" w14:textId="27E99F3C" w:rsidR="00203671" w:rsidRPr="00EA50BE" w:rsidRDefault="00203671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</w:p>
        </w:tc>
        <w:tc>
          <w:tcPr>
            <w:tcW w:w="1667" w:type="pct"/>
            <w:tcBorders>
              <w:top w:val="single" w:sz="18" w:space="0" w:color="30206B"/>
            </w:tcBorders>
          </w:tcPr>
          <w:p w14:paraId="23D688CD" w14:textId="2F192A6C" w:rsidR="00203671" w:rsidRPr="00EA50BE" w:rsidRDefault="00BB03CA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HR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b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usiness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p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artner</w:t>
            </w:r>
          </w:p>
        </w:tc>
      </w:tr>
      <w:tr w:rsidR="00203671" w:rsidRPr="00AD455F" w14:paraId="16F33649" w14:textId="77777777" w:rsidTr="00203671">
        <w:trPr>
          <w:trHeight w:val="1215"/>
        </w:trPr>
        <w:tc>
          <w:tcPr>
            <w:tcW w:w="1666" w:type="pct"/>
            <w:tcMar>
              <w:top w:w="85" w:type="dxa"/>
            </w:tcMar>
          </w:tcPr>
          <w:p w14:paraId="6AF3D476" w14:textId="696C82C9" w:rsidR="00203671" w:rsidRPr="00EA50BE" w:rsidRDefault="00203671" w:rsidP="00EA50BE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Builders </w:t>
            </w:r>
            <w:r w:rsidR="00BB03CA">
              <w:rPr>
                <w:rFonts w:ascii="Arial" w:hAnsi="Arial" w:cs="Arial"/>
                <w:color w:val="30206B" w:themeColor="text1"/>
                <w:sz w:val="22"/>
                <w:szCs w:val="22"/>
              </w:rPr>
              <w:t>and</w:t>
            </w: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 maintainers</w:t>
            </w:r>
          </w:p>
        </w:tc>
        <w:tc>
          <w:tcPr>
            <w:tcW w:w="1666" w:type="pct"/>
          </w:tcPr>
          <w:p w14:paraId="272AB16C" w14:textId="3E26AE6F" w:rsidR="00203671" w:rsidRPr="00EA50BE" w:rsidRDefault="00203671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>Configure, maintain, and optimize AI technologies to ensure effective implementation.</w:t>
            </w:r>
          </w:p>
        </w:tc>
        <w:tc>
          <w:tcPr>
            <w:tcW w:w="1667" w:type="pct"/>
          </w:tcPr>
          <w:p w14:paraId="2BE54E22" w14:textId="25CD6B12" w:rsidR="00203671" w:rsidRPr="00EA50BE" w:rsidRDefault="00BB03CA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HRIS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a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nalyst</w:t>
            </w:r>
            <w:r w:rsidR="00203671" w:rsidRPr="00EA50BE">
              <w:rPr>
                <w:rFonts w:ascii="Arial" w:hAnsi="Arial" w:cs="Arial"/>
                <w:color w:val="30206B" w:themeColor="text1"/>
                <w:sz w:val="16"/>
                <w:szCs w:val="16"/>
              </w:rPr>
              <w:br/>
            </w:r>
          </w:p>
        </w:tc>
      </w:tr>
      <w:tr w:rsidR="00203671" w:rsidRPr="00AD455F" w14:paraId="4574E483" w14:textId="77777777" w:rsidTr="00203671">
        <w:trPr>
          <w:trHeight w:val="948"/>
        </w:trPr>
        <w:tc>
          <w:tcPr>
            <w:tcW w:w="1666" w:type="pct"/>
            <w:tcBorders>
              <w:bottom w:val="single" w:sz="6" w:space="0" w:color="30206B"/>
            </w:tcBorders>
            <w:tcMar>
              <w:top w:w="85" w:type="dxa"/>
            </w:tcMar>
          </w:tcPr>
          <w:p w14:paraId="0B765063" w14:textId="1D5FC468" w:rsidR="00203671" w:rsidRPr="00EA50BE" w:rsidRDefault="00203671" w:rsidP="00EA50BE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Developers </w:t>
            </w:r>
            <w:r w:rsidR="00BB03CA">
              <w:rPr>
                <w:rFonts w:ascii="Arial" w:hAnsi="Arial" w:cs="Arial"/>
                <w:color w:val="30206B" w:themeColor="text1"/>
                <w:sz w:val="22"/>
                <w:szCs w:val="22"/>
              </w:rPr>
              <w:t>and</w:t>
            </w: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 innovators</w:t>
            </w:r>
          </w:p>
        </w:tc>
        <w:tc>
          <w:tcPr>
            <w:tcW w:w="1666" w:type="pct"/>
            <w:tcBorders>
              <w:bottom w:val="single" w:sz="6" w:space="0" w:color="30206B"/>
            </w:tcBorders>
          </w:tcPr>
          <w:p w14:paraId="54F68C7A" w14:textId="01031293" w:rsidR="00203671" w:rsidRPr="00EA50BE" w:rsidRDefault="00203671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>Design, refine, and advance AI applications for new or improved solutions.</w:t>
            </w:r>
          </w:p>
        </w:tc>
        <w:tc>
          <w:tcPr>
            <w:tcW w:w="1667" w:type="pct"/>
            <w:tcBorders>
              <w:bottom w:val="single" w:sz="6" w:space="0" w:color="30206B"/>
            </w:tcBorders>
          </w:tcPr>
          <w:p w14:paraId="11780C19" w14:textId="3F822442" w:rsidR="00203671" w:rsidRPr="00EA50BE" w:rsidRDefault="00BB03CA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</w:t>
            </w:r>
            <w:r w:rsidR="005F16B2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m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achine </w:t>
            </w:r>
            <w:r w:rsidR="005F16B2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l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earning </w:t>
            </w:r>
            <w:r w:rsidR="005F16B2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ngineer</w:t>
            </w:r>
            <w:r w:rsidR="00203671" w:rsidRPr="00EA50BE">
              <w:rPr>
                <w:rFonts w:ascii="Arial" w:hAnsi="Arial" w:cs="Arial"/>
                <w:color w:val="30206B" w:themeColor="text1"/>
                <w:sz w:val="16"/>
                <w:szCs w:val="16"/>
              </w:rPr>
              <w:br/>
            </w:r>
          </w:p>
        </w:tc>
      </w:tr>
    </w:tbl>
    <w:p w14:paraId="53905416" w14:textId="77777777" w:rsidR="00AF3527" w:rsidRPr="00AD455F" w:rsidRDefault="00AF3527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71ECC646" w14:textId="77777777" w:rsidR="00203671" w:rsidRPr="00C17F76" w:rsidRDefault="00203671" w:rsidP="00203671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237F5A67" w14:textId="6CAFFD36" w:rsidR="00203671" w:rsidRPr="00203671" w:rsidRDefault="00203671" w:rsidP="00203671">
      <w:pPr>
        <w:keepNext/>
        <w:spacing w:after="120" w:line="271" w:lineRule="auto"/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</w:pPr>
      <w:r w:rsidRPr="00203671">
        <w:rPr>
          <w:rFonts w:ascii="Arial" w:hAnsi="Arial" w:cs="Arial"/>
          <w:noProof/>
          <w:color w:val="30206B" w:themeColor="text1"/>
          <w:lang w:val="en-US"/>
        </w:rPr>
        <mc:AlternateContent>
          <mc:Choice Requires="wps">
            <w:drawing>
              <wp:anchor distT="0" distB="0" distL="114300" distR="114300" simplePos="0" relativeHeight="251666436" behindDoc="0" locked="0" layoutInCell="1" allowOverlap="1" wp14:anchorId="2BF46617" wp14:editId="59FD4104">
                <wp:simplePos x="0" y="0"/>
                <wp:positionH relativeFrom="column">
                  <wp:posOffset>9525</wp:posOffset>
                </wp:positionH>
                <wp:positionV relativeFrom="paragraph">
                  <wp:posOffset>275961</wp:posOffset>
                </wp:positionV>
                <wp:extent cx="5788025" cy="0"/>
                <wp:effectExtent l="0" t="0" r="15875" b="12700"/>
                <wp:wrapNone/>
                <wp:docPr id="21067665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3E2175" id="Straight Connector 1" o:spid="_x0000_s1026" style="position:absolute;z-index:2516664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1.75pt" to="456.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" strokecolor="#1ebbf0 [3215]" strokeweight="1.25pt">
                <v:stroke joinstyle="miter"/>
              </v:line>
            </w:pict>
          </mc:Fallback>
        </mc:AlternateContent>
      </w:r>
      <w:r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Step </w:t>
      </w:r>
      <w:r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2</w:t>
      </w:r>
      <w:r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: </w:t>
      </w:r>
      <w:r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Define skill requirements</w:t>
      </w:r>
    </w:p>
    <w:p w14:paraId="67BBD557" w14:textId="77777777" w:rsidR="00203671" w:rsidRPr="00AD455F" w:rsidRDefault="00203671" w:rsidP="00203671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2A8F2F78" w14:textId="65C29D0B" w:rsidR="00AD455F" w:rsidRPr="00AD455F" w:rsidRDefault="00AD455F" w:rsidP="00203671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AD455F">
        <w:rPr>
          <w:rFonts w:ascii="Arial" w:hAnsi="Arial" w:cs="Arial"/>
          <w:color w:val="31216B"/>
          <w:sz w:val="22"/>
          <w:szCs w:val="22"/>
        </w:rPr>
        <w:t>Identify the core skills needed for each level. Use the table below to map the competencies required for success.</w:t>
      </w:r>
    </w:p>
    <w:p w14:paraId="3813D2C2" w14:textId="77777777" w:rsidR="00AD455F" w:rsidRPr="00AD455F" w:rsidRDefault="00AD455F" w:rsidP="00203671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Style w:val="TableGrid"/>
        <w:tblW w:w="50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30206B"/>
          <w:insideV w:val="single" w:sz="6" w:space="0" w:color="30206B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5"/>
      </w:tblGrid>
      <w:tr w:rsidR="00203671" w:rsidRPr="00203671" w14:paraId="16A67C22" w14:textId="77777777" w:rsidTr="00A73575">
        <w:trPr>
          <w:trHeight w:val="782"/>
        </w:trPr>
        <w:tc>
          <w:tcPr>
            <w:tcW w:w="1666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2FFF9601" w14:textId="77777777" w:rsidR="00203671" w:rsidRPr="00203671" w:rsidRDefault="00203671" w:rsidP="00EA50BE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 xml:space="preserve">AI </w:t>
            </w: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s</w:t>
            </w: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 xml:space="preserve">kill </w:t>
            </w: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l</w:t>
            </w: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evel</w:t>
            </w:r>
          </w:p>
        </w:tc>
        <w:tc>
          <w:tcPr>
            <w:tcW w:w="1666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7B2A6AB8" w14:textId="77777777" w:rsidR="00203671" w:rsidRPr="00203671" w:rsidRDefault="00203671" w:rsidP="00EA50BE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 xml:space="preserve">Essential </w:t>
            </w: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t</w:t>
            </w: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 xml:space="preserve">echnical </w:t>
            </w: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s</w:t>
            </w: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kills</w:t>
            </w:r>
          </w:p>
        </w:tc>
        <w:tc>
          <w:tcPr>
            <w:tcW w:w="1667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254D0430" w14:textId="77777777" w:rsidR="00203671" w:rsidRPr="00203671" w:rsidRDefault="00203671" w:rsidP="00EA50BE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b</w:t>
            </w: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 xml:space="preserve">ehavioral </w:t>
            </w: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co</w:t>
            </w:r>
            <w:r w:rsidRPr="00203671"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mpetencies</w:t>
            </w:r>
          </w:p>
        </w:tc>
      </w:tr>
      <w:tr w:rsidR="00203671" w:rsidRPr="00203671" w14:paraId="4372F3AA" w14:textId="77777777" w:rsidTr="00AD455F">
        <w:trPr>
          <w:trHeight w:val="779"/>
        </w:trPr>
        <w:tc>
          <w:tcPr>
            <w:tcW w:w="1666" w:type="pct"/>
            <w:tcBorders>
              <w:top w:val="single" w:sz="18" w:space="0" w:color="30206B"/>
            </w:tcBorders>
            <w:tcMar>
              <w:top w:w="85" w:type="dxa"/>
            </w:tcMar>
          </w:tcPr>
          <w:p w14:paraId="0BF4DDE6" w14:textId="77777777" w:rsidR="00203671" w:rsidRPr="00EA50BE" w:rsidRDefault="00203671" w:rsidP="00EA50BE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>End-users</w:t>
            </w:r>
          </w:p>
        </w:tc>
        <w:tc>
          <w:tcPr>
            <w:tcW w:w="1666" w:type="pct"/>
            <w:tcBorders>
              <w:top w:val="single" w:sz="18" w:space="0" w:color="30206B"/>
            </w:tcBorders>
          </w:tcPr>
          <w:p w14:paraId="0BDD0779" w14:textId="38419B2B" w:rsidR="00203671" w:rsidRPr="00EA50BE" w:rsidRDefault="005F16B2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d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igital literacy, prompt design</w:t>
            </w:r>
          </w:p>
        </w:tc>
        <w:tc>
          <w:tcPr>
            <w:tcW w:w="1667" w:type="pct"/>
            <w:tcBorders>
              <w:top w:val="single" w:sz="18" w:space="0" w:color="30206B"/>
            </w:tcBorders>
          </w:tcPr>
          <w:p w14:paraId="3974732A" w14:textId="32FAE187" w:rsidR="00203671" w:rsidRPr="00EA50BE" w:rsidRDefault="005F16B2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a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daptability, curiosity</w:t>
            </w:r>
          </w:p>
        </w:tc>
      </w:tr>
      <w:tr w:rsidR="00203671" w:rsidRPr="00203671" w14:paraId="733A1660" w14:textId="77777777" w:rsidTr="00AD455F">
        <w:trPr>
          <w:trHeight w:val="779"/>
        </w:trPr>
        <w:tc>
          <w:tcPr>
            <w:tcW w:w="1666" w:type="pct"/>
            <w:tcMar>
              <w:top w:w="85" w:type="dxa"/>
            </w:tcMar>
          </w:tcPr>
          <w:p w14:paraId="2BFA9FB2" w14:textId="2B6C4C4B" w:rsidR="00203671" w:rsidRPr="00EA50BE" w:rsidRDefault="00203671" w:rsidP="00EA50BE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Builders </w:t>
            </w:r>
            <w:r w:rsidR="005F16B2">
              <w:rPr>
                <w:rFonts w:ascii="Arial" w:hAnsi="Arial" w:cs="Arial"/>
                <w:color w:val="30206B" w:themeColor="text1"/>
                <w:sz w:val="22"/>
                <w:szCs w:val="22"/>
              </w:rPr>
              <w:t>and</w:t>
            </w: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 maintainers</w:t>
            </w:r>
          </w:p>
        </w:tc>
        <w:tc>
          <w:tcPr>
            <w:tcW w:w="1666" w:type="pct"/>
          </w:tcPr>
          <w:p w14:paraId="48CD2876" w14:textId="0BB92357" w:rsidR="00203671" w:rsidRPr="00EA50BE" w:rsidRDefault="005F16B2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d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ata analysis, machine learning</w:t>
            </w:r>
          </w:p>
        </w:tc>
        <w:tc>
          <w:tcPr>
            <w:tcW w:w="1667" w:type="pct"/>
          </w:tcPr>
          <w:p w14:paraId="01960492" w14:textId="341E3B5E" w:rsidR="00203671" w:rsidRPr="00EA50BE" w:rsidRDefault="005F16B2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c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ommunication, problem-solving</w:t>
            </w:r>
          </w:p>
        </w:tc>
      </w:tr>
      <w:tr w:rsidR="00203671" w:rsidRPr="00203671" w14:paraId="70F34AFF" w14:textId="77777777" w:rsidTr="00AD455F">
        <w:trPr>
          <w:trHeight w:val="779"/>
        </w:trPr>
        <w:tc>
          <w:tcPr>
            <w:tcW w:w="1666" w:type="pct"/>
            <w:tcBorders>
              <w:bottom w:val="single" w:sz="6" w:space="0" w:color="30206B"/>
            </w:tcBorders>
            <w:tcMar>
              <w:top w:w="85" w:type="dxa"/>
            </w:tcMar>
          </w:tcPr>
          <w:p w14:paraId="167949B4" w14:textId="7527A2D9" w:rsidR="00203671" w:rsidRPr="00EA50BE" w:rsidRDefault="00203671" w:rsidP="00EA50BE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lastRenderedPageBreak/>
              <w:t xml:space="preserve">Developers </w:t>
            </w:r>
            <w:r w:rsidR="005F16B2">
              <w:rPr>
                <w:rFonts w:ascii="Arial" w:hAnsi="Arial" w:cs="Arial"/>
                <w:color w:val="30206B" w:themeColor="text1"/>
                <w:sz w:val="22"/>
                <w:szCs w:val="22"/>
              </w:rPr>
              <w:t>and</w:t>
            </w: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 innovators</w:t>
            </w:r>
          </w:p>
        </w:tc>
        <w:tc>
          <w:tcPr>
            <w:tcW w:w="1666" w:type="pct"/>
            <w:tcBorders>
              <w:bottom w:val="single" w:sz="6" w:space="0" w:color="30206B"/>
            </w:tcBorders>
          </w:tcPr>
          <w:p w14:paraId="460D41C0" w14:textId="451C3326" w:rsidR="00203671" w:rsidRPr="00EA50BE" w:rsidRDefault="005F16B2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.g., AI model development, cybersecurity</w:t>
            </w:r>
          </w:p>
        </w:tc>
        <w:tc>
          <w:tcPr>
            <w:tcW w:w="1667" w:type="pct"/>
            <w:tcBorders>
              <w:bottom w:val="single" w:sz="6" w:space="0" w:color="30206B"/>
            </w:tcBorders>
          </w:tcPr>
          <w:p w14:paraId="05A047E8" w14:textId="64B4CB10" w:rsidR="00203671" w:rsidRPr="00EA50BE" w:rsidRDefault="005F16B2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E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 xml:space="preserve">.g., </w:t>
            </w:r>
            <w:r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s</w:t>
            </w:r>
            <w:r w:rsidR="00203671" w:rsidRPr="00EA50BE">
              <w:rPr>
                <w:rFonts w:ascii="Arial" w:hAnsi="Arial" w:cs="Arial"/>
                <w:i/>
                <w:iCs/>
                <w:color w:val="30206B" w:themeColor="text1"/>
                <w:sz w:val="16"/>
                <w:szCs w:val="16"/>
              </w:rPr>
              <w:t>trategic thinking</w:t>
            </w:r>
            <w:r w:rsidR="00203671" w:rsidRPr="00EA50BE">
              <w:rPr>
                <w:rFonts w:ascii="Arial" w:hAnsi="Arial" w:cs="Arial"/>
                <w:color w:val="30206B" w:themeColor="text1"/>
                <w:sz w:val="16"/>
                <w:szCs w:val="16"/>
              </w:rPr>
              <w:br/>
            </w:r>
          </w:p>
        </w:tc>
      </w:tr>
    </w:tbl>
    <w:p w14:paraId="59EB393C" w14:textId="77777777" w:rsidR="00203671" w:rsidRPr="00203671" w:rsidRDefault="00203671" w:rsidP="00203671">
      <w:pPr>
        <w:spacing w:line="271" w:lineRule="auto"/>
        <w:rPr>
          <w:rFonts w:ascii="Arial" w:hAnsi="Arial" w:cs="Arial"/>
          <w:color w:val="30206B" w:themeColor="text1"/>
          <w:sz w:val="22"/>
          <w:szCs w:val="22"/>
        </w:rPr>
      </w:pPr>
    </w:p>
    <w:p w14:paraId="7307163B" w14:textId="77777777" w:rsidR="00203671" w:rsidRDefault="00203671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6B3BAF67" w14:textId="36CCE3B7" w:rsidR="00AD455F" w:rsidRPr="00203671" w:rsidRDefault="00AD455F" w:rsidP="00AD455F">
      <w:pPr>
        <w:keepNext/>
        <w:spacing w:after="120" w:line="271" w:lineRule="auto"/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</w:pPr>
      <w:r w:rsidRPr="00203671">
        <w:rPr>
          <w:rFonts w:ascii="Arial" w:hAnsi="Arial" w:cs="Arial"/>
          <w:noProof/>
          <w:color w:val="30206B" w:themeColor="text1"/>
          <w:lang w:val="en-US"/>
        </w:rPr>
        <mc:AlternateContent>
          <mc:Choice Requires="wps">
            <w:drawing>
              <wp:anchor distT="0" distB="0" distL="114300" distR="114300" simplePos="0" relativeHeight="251668484" behindDoc="0" locked="0" layoutInCell="1" allowOverlap="1" wp14:anchorId="39EA1D9C" wp14:editId="657ECC0D">
                <wp:simplePos x="0" y="0"/>
                <wp:positionH relativeFrom="column">
                  <wp:posOffset>9525</wp:posOffset>
                </wp:positionH>
                <wp:positionV relativeFrom="paragraph">
                  <wp:posOffset>275961</wp:posOffset>
                </wp:positionV>
                <wp:extent cx="5788025" cy="0"/>
                <wp:effectExtent l="0" t="0" r="15875" b="12700"/>
                <wp:wrapNone/>
                <wp:docPr id="13839357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9C467" id="Straight Connector 1" o:spid="_x0000_s1026" style="position:absolute;z-index:2516684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1.75pt" to="456.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" strokecolor="#1ebbf0 [3215]" strokeweight="1.25pt">
                <v:stroke joinstyle="miter"/>
              </v:line>
            </w:pict>
          </mc:Fallback>
        </mc:AlternateContent>
      </w:r>
      <w:r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Step </w:t>
      </w:r>
      <w:r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3</w:t>
      </w:r>
      <w:r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: </w:t>
      </w:r>
      <w:r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Conduct a skills gap analysis</w:t>
      </w:r>
    </w:p>
    <w:p w14:paraId="6BC4DFB4" w14:textId="77777777" w:rsidR="00AD455F" w:rsidRPr="00AD455F" w:rsidRDefault="00AD455F" w:rsidP="00AD455F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59249381" w14:textId="6C165DE7" w:rsidR="00AD455F" w:rsidRPr="00AD455F" w:rsidRDefault="00AD455F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D455F">
        <w:rPr>
          <w:rFonts w:ascii="Arial" w:hAnsi="Arial" w:cs="Arial"/>
          <w:color w:val="31216B"/>
          <w:sz w:val="22"/>
          <w:szCs w:val="22"/>
        </w:rPr>
        <w:t>Conduct a skills gap analysis to determine the skills you need versus the skills you have. Use the rating scale (1 = Low Proficiency, 5 = High Proficiency) to determine where the biggest gaps are. Also</w:t>
      </w:r>
      <w:r w:rsidR="00FF7B11">
        <w:rPr>
          <w:rFonts w:ascii="Arial" w:hAnsi="Arial" w:cs="Arial"/>
          <w:color w:val="31216B"/>
          <w:sz w:val="22"/>
          <w:szCs w:val="22"/>
        </w:rPr>
        <w:t xml:space="preserve">, </w:t>
      </w:r>
      <w:r w:rsidRPr="00AD455F">
        <w:rPr>
          <w:rFonts w:ascii="Arial" w:hAnsi="Arial" w:cs="Arial"/>
          <w:color w:val="31216B"/>
          <w:sz w:val="22"/>
          <w:szCs w:val="22"/>
        </w:rPr>
        <w:t xml:space="preserve">consider the role types and coverage of roles that you have to guide the level of priority </w:t>
      </w:r>
      <w:r w:rsidR="00FF7B11">
        <w:rPr>
          <w:rFonts w:ascii="Arial" w:hAnsi="Arial" w:cs="Arial"/>
          <w:color w:val="31216B"/>
          <w:sz w:val="22"/>
          <w:szCs w:val="22"/>
        </w:rPr>
        <w:t>in</w:t>
      </w:r>
      <w:r w:rsidRPr="00AD455F">
        <w:rPr>
          <w:rFonts w:ascii="Arial" w:hAnsi="Arial" w:cs="Arial"/>
          <w:color w:val="31216B"/>
          <w:sz w:val="22"/>
          <w:szCs w:val="22"/>
        </w:rPr>
        <w:t xml:space="preserve"> develop</w:t>
      </w:r>
      <w:r w:rsidR="00FF7B11">
        <w:rPr>
          <w:rFonts w:ascii="Arial" w:hAnsi="Arial" w:cs="Arial"/>
          <w:color w:val="31216B"/>
          <w:sz w:val="22"/>
          <w:szCs w:val="22"/>
        </w:rPr>
        <w:t>ing</w:t>
      </w:r>
      <w:r w:rsidRPr="00AD455F">
        <w:rPr>
          <w:rFonts w:ascii="Arial" w:hAnsi="Arial" w:cs="Arial"/>
          <w:color w:val="31216B"/>
          <w:sz w:val="22"/>
          <w:szCs w:val="22"/>
        </w:rPr>
        <w:t xml:space="preserve"> the skill. Note: The skills listed below are examples</w:t>
      </w:r>
      <w:r w:rsidR="00FF7B11">
        <w:rPr>
          <w:rFonts w:ascii="Arial" w:hAnsi="Arial" w:cs="Arial"/>
          <w:color w:val="31216B"/>
          <w:sz w:val="22"/>
          <w:szCs w:val="22"/>
        </w:rPr>
        <w:t>;</w:t>
      </w:r>
      <w:r w:rsidRPr="00AD455F">
        <w:rPr>
          <w:rFonts w:ascii="Arial" w:hAnsi="Arial" w:cs="Arial"/>
          <w:color w:val="31216B"/>
          <w:sz w:val="22"/>
          <w:szCs w:val="22"/>
        </w:rPr>
        <w:t xml:space="preserve"> adjust them to align with the skills requirements you have defined in step </w:t>
      </w:r>
      <w:r w:rsidR="00FF7B11">
        <w:rPr>
          <w:rFonts w:ascii="Arial" w:hAnsi="Arial" w:cs="Arial"/>
          <w:color w:val="31216B"/>
          <w:sz w:val="22"/>
          <w:szCs w:val="22"/>
        </w:rPr>
        <w:t>two</w:t>
      </w:r>
      <w:r w:rsidRPr="00AD455F">
        <w:rPr>
          <w:rFonts w:ascii="Arial" w:hAnsi="Arial" w:cs="Arial"/>
          <w:color w:val="31216B"/>
          <w:sz w:val="22"/>
          <w:szCs w:val="22"/>
        </w:rPr>
        <w:t>.</w:t>
      </w:r>
    </w:p>
    <w:p w14:paraId="78C8CD2B" w14:textId="77777777" w:rsidR="00AD455F" w:rsidRDefault="00AD455F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30206B"/>
          <w:insideV w:val="single" w:sz="6" w:space="0" w:color="30206B"/>
        </w:tblBorders>
        <w:tblLook w:val="04A0" w:firstRow="1" w:lastRow="0" w:firstColumn="1" w:lastColumn="0" w:noHBand="0" w:noVBand="1"/>
      </w:tblPr>
      <w:tblGrid>
        <w:gridCol w:w="1560"/>
        <w:gridCol w:w="2269"/>
        <w:gridCol w:w="1731"/>
        <w:gridCol w:w="1733"/>
        <w:gridCol w:w="1733"/>
      </w:tblGrid>
      <w:tr w:rsidR="00EA50BE" w:rsidRPr="00203671" w14:paraId="32949F3C" w14:textId="2B5F3BEC" w:rsidTr="00EA50BE">
        <w:trPr>
          <w:trHeight w:val="782"/>
        </w:trPr>
        <w:tc>
          <w:tcPr>
            <w:tcW w:w="864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18E801DB" w14:textId="633F6115" w:rsidR="00EA50BE" w:rsidRPr="00203671" w:rsidRDefault="00EA50BE" w:rsidP="00EA50BE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Skill area</w:t>
            </w:r>
          </w:p>
        </w:tc>
        <w:tc>
          <w:tcPr>
            <w:tcW w:w="1257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179BF7C4" w14:textId="76150679" w:rsidR="00EA50BE" w:rsidRPr="00203671" w:rsidRDefault="00EA50BE" w:rsidP="00EA50BE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Role/team</w:t>
            </w:r>
          </w:p>
        </w:tc>
        <w:tc>
          <w:tcPr>
            <w:tcW w:w="959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557CDF70" w14:textId="23D63CD8" w:rsidR="00EA50BE" w:rsidRPr="00203671" w:rsidRDefault="00EA50BE" w:rsidP="00EA50BE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Required proficiency</w:t>
            </w:r>
          </w:p>
        </w:tc>
        <w:tc>
          <w:tcPr>
            <w:tcW w:w="960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405CB022" w14:textId="1037E310" w:rsidR="00EA50BE" w:rsidRPr="00203671" w:rsidRDefault="00EA50BE" w:rsidP="00EA50BE">
            <w:pPr>
              <w:keepNext/>
              <w:jc w:val="center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Current proficiency rating</w:t>
            </w:r>
          </w:p>
        </w:tc>
        <w:tc>
          <w:tcPr>
            <w:tcW w:w="960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7F8A9423" w14:textId="18333014" w:rsidR="00EA50BE" w:rsidRPr="00203671" w:rsidRDefault="00EA50BE" w:rsidP="00EA50BE">
            <w:pPr>
              <w:keepNext/>
              <w:jc w:val="center"/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Level of priority</w:t>
            </w:r>
          </w:p>
        </w:tc>
      </w:tr>
      <w:tr w:rsidR="00EA50BE" w:rsidRPr="00AD455F" w14:paraId="29E217EB" w14:textId="026206E4" w:rsidTr="00EA50BE">
        <w:trPr>
          <w:trHeight w:val="779"/>
        </w:trPr>
        <w:tc>
          <w:tcPr>
            <w:tcW w:w="864" w:type="pct"/>
            <w:vMerge w:val="restart"/>
            <w:tcBorders>
              <w:top w:val="single" w:sz="18" w:space="0" w:color="30206B"/>
            </w:tcBorders>
            <w:tcMar>
              <w:top w:w="85" w:type="dxa"/>
            </w:tcMar>
          </w:tcPr>
          <w:p w14:paraId="0AAD8895" w14:textId="11A395D3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t>Data literacy</w:t>
            </w:r>
          </w:p>
        </w:tc>
        <w:tc>
          <w:tcPr>
            <w:tcW w:w="1257" w:type="pct"/>
            <w:tcBorders>
              <w:top w:val="single" w:sz="18" w:space="0" w:color="30206B"/>
            </w:tcBorders>
          </w:tcPr>
          <w:p w14:paraId="3E5D700E" w14:textId="34924A88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HR </w:t>
            </w:r>
            <w:r w:rsidR="00FF7B11">
              <w:rPr>
                <w:rFonts w:ascii="Arial" w:hAnsi="Arial" w:cs="Arial"/>
                <w:color w:val="30206B" w:themeColor="text1"/>
                <w:sz w:val="22"/>
                <w:szCs w:val="22"/>
              </w:rPr>
              <w:t>b</w:t>
            </w: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usiness </w:t>
            </w:r>
            <w:r w:rsidR="00FF7B11">
              <w:rPr>
                <w:rFonts w:ascii="Arial" w:hAnsi="Arial" w:cs="Arial"/>
                <w:color w:val="30206B" w:themeColor="text1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artners</w:t>
            </w:r>
          </w:p>
        </w:tc>
        <w:tc>
          <w:tcPr>
            <w:tcW w:w="959" w:type="pct"/>
            <w:tcBorders>
              <w:top w:val="single" w:sz="18" w:space="0" w:color="30206B"/>
            </w:tcBorders>
          </w:tcPr>
          <w:p w14:paraId="21A09E35" w14:textId="102241E6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4</w:t>
            </w:r>
          </w:p>
        </w:tc>
        <w:tc>
          <w:tcPr>
            <w:tcW w:w="960" w:type="pct"/>
            <w:tcBorders>
              <w:top w:val="single" w:sz="18" w:space="0" w:color="30206B"/>
            </w:tcBorders>
          </w:tcPr>
          <w:p w14:paraId="63632AA4" w14:textId="0D46D05A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2</w:t>
            </w:r>
          </w:p>
        </w:tc>
        <w:tc>
          <w:tcPr>
            <w:tcW w:w="960" w:type="pct"/>
            <w:tcBorders>
              <w:top w:val="single" w:sz="18" w:space="0" w:color="30206B"/>
            </w:tcBorders>
          </w:tcPr>
          <w:p w14:paraId="05AF1C31" w14:textId="246A622C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High</w:t>
            </w:r>
          </w:p>
        </w:tc>
      </w:tr>
      <w:tr w:rsidR="00EA50BE" w:rsidRPr="00AD455F" w14:paraId="0FA45F50" w14:textId="29D94298" w:rsidTr="00EA50BE">
        <w:trPr>
          <w:trHeight w:val="760"/>
        </w:trPr>
        <w:tc>
          <w:tcPr>
            <w:tcW w:w="864" w:type="pct"/>
            <w:vMerge/>
            <w:tcMar>
              <w:top w:w="85" w:type="dxa"/>
            </w:tcMar>
          </w:tcPr>
          <w:p w14:paraId="61BC62D8" w14:textId="4BB76F88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1328D575" w14:textId="4F7769AA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Talent </w:t>
            </w:r>
            <w:r w:rsidR="00FF7B11">
              <w:rPr>
                <w:rFonts w:ascii="Arial" w:hAnsi="Arial" w:cs="Arial"/>
                <w:color w:val="30206B" w:themeColor="text1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 xml:space="preserve">cquisition </w:t>
            </w:r>
            <w:r w:rsidR="00FF7B11">
              <w:rPr>
                <w:rFonts w:ascii="Arial" w:hAnsi="Arial" w:cs="Arial"/>
                <w:color w:val="30206B" w:themeColor="text1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pecialists</w:t>
            </w:r>
          </w:p>
        </w:tc>
        <w:tc>
          <w:tcPr>
            <w:tcW w:w="959" w:type="pct"/>
          </w:tcPr>
          <w:p w14:paraId="2091ACF1" w14:textId="2045088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3</w:t>
            </w:r>
          </w:p>
        </w:tc>
        <w:tc>
          <w:tcPr>
            <w:tcW w:w="960" w:type="pct"/>
          </w:tcPr>
          <w:p w14:paraId="1CD8157E" w14:textId="1364F504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2</w:t>
            </w:r>
          </w:p>
        </w:tc>
        <w:tc>
          <w:tcPr>
            <w:tcW w:w="960" w:type="pct"/>
          </w:tcPr>
          <w:p w14:paraId="0EDC93F0" w14:textId="1CCD5B8A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High</w:t>
            </w:r>
          </w:p>
        </w:tc>
      </w:tr>
      <w:tr w:rsidR="00EA50BE" w:rsidRPr="00AD455F" w14:paraId="7D12443D" w14:textId="77777777" w:rsidTr="00EA50BE">
        <w:trPr>
          <w:trHeight w:val="779"/>
        </w:trPr>
        <w:tc>
          <w:tcPr>
            <w:tcW w:w="864" w:type="pct"/>
            <w:vMerge/>
            <w:tcMar>
              <w:top w:w="85" w:type="dxa"/>
            </w:tcMar>
          </w:tcPr>
          <w:p w14:paraId="302FFF41" w14:textId="77777777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3C601ECE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4E8A9588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3597744C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0E55650C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1A803601" w14:textId="77777777" w:rsidTr="00EA50BE">
        <w:trPr>
          <w:trHeight w:val="779"/>
        </w:trPr>
        <w:tc>
          <w:tcPr>
            <w:tcW w:w="864" w:type="pct"/>
            <w:vMerge w:val="restart"/>
            <w:tcMar>
              <w:top w:w="85" w:type="dxa"/>
            </w:tcMar>
          </w:tcPr>
          <w:p w14:paraId="1E14EC85" w14:textId="679B2B9E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  <w:t>AI ethics</w:t>
            </w:r>
          </w:p>
        </w:tc>
        <w:tc>
          <w:tcPr>
            <w:tcW w:w="1257" w:type="pct"/>
          </w:tcPr>
          <w:p w14:paraId="23C26EF4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752748CD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7F20C938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27D46700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0F969DEC" w14:textId="77777777" w:rsidTr="00EA50BE">
        <w:trPr>
          <w:trHeight w:val="779"/>
        </w:trPr>
        <w:tc>
          <w:tcPr>
            <w:tcW w:w="864" w:type="pct"/>
            <w:vMerge/>
            <w:tcMar>
              <w:top w:w="85" w:type="dxa"/>
            </w:tcMar>
          </w:tcPr>
          <w:p w14:paraId="5FEED2A8" w14:textId="77777777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68146D57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72B39B89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6F62DD6A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3ED51515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12241FFC" w14:textId="77777777" w:rsidTr="00EA50BE">
        <w:trPr>
          <w:trHeight w:val="779"/>
        </w:trPr>
        <w:tc>
          <w:tcPr>
            <w:tcW w:w="864" w:type="pct"/>
            <w:vMerge/>
            <w:tcMar>
              <w:top w:w="85" w:type="dxa"/>
            </w:tcMar>
          </w:tcPr>
          <w:p w14:paraId="3980AEB7" w14:textId="77777777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18BB67DE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688C6AC4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6DE8C71A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162B31D9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54E059DF" w14:textId="77777777" w:rsidTr="00EA50BE">
        <w:trPr>
          <w:trHeight w:val="779"/>
        </w:trPr>
        <w:tc>
          <w:tcPr>
            <w:tcW w:w="864" w:type="pct"/>
            <w:vMerge w:val="restart"/>
            <w:tcMar>
              <w:top w:w="85" w:type="dxa"/>
            </w:tcMar>
          </w:tcPr>
          <w:p w14:paraId="1490D3D2" w14:textId="6D8B611F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  <w:t>AI tool usage</w:t>
            </w:r>
          </w:p>
        </w:tc>
        <w:tc>
          <w:tcPr>
            <w:tcW w:w="1257" w:type="pct"/>
          </w:tcPr>
          <w:p w14:paraId="131AE068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091FA357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1DCA04DE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6A297E54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640ACFE4" w14:textId="77777777" w:rsidTr="00EA50BE">
        <w:trPr>
          <w:trHeight w:val="779"/>
        </w:trPr>
        <w:tc>
          <w:tcPr>
            <w:tcW w:w="864" w:type="pct"/>
            <w:vMerge/>
            <w:tcMar>
              <w:top w:w="85" w:type="dxa"/>
            </w:tcMar>
          </w:tcPr>
          <w:p w14:paraId="47951058" w14:textId="77777777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3CA0E56C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038E37D4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02008075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684CC412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1E224873" w14:textId="3F241E67" w:rsidTr="00EA50BE">
        <w:trPr>
          <w:trHeight w:val="779"/>
        </w:trPr>
        <w:tc>
          <w:tcPr>
            <w:tcW w:w="864" w:type="pct"/>
            <w:vMerge/>
            <w:tcMar>
              <w:top w:w="85" w:type="dxa"/>
            </w:tcMar>
          </w:tcPr>
          <w:p w14:paraId="2FE937A9" w14:textId="573E90DE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21091FB2" w14:textId="6159CBB1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7611A635" w14:textId="4CE83E16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 w:rsidRPr="00EA50BE">
              <w:rPr>
                <w:rFonts w:ascii="Arial" w:hAnsi="Arial" w:cs="Arial"/>
                <w:color w:val="30206B" w:themeColor="text1"/>
                <w:sz w:val="22"/>
                <w:szCs w:val="22"/>
              </w:rPr>
              <w:br/>
            </w:r>
          </w:p>
        </w:tc>
        <w:tc>
          <w:tcPr>
            <w:tcW w:w="960" w:type="pct"/>
          </w:tcPr>
          <w:p w14:paraId="7DE28667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67AF2271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2898D883" w14:textId="77777777" w:rsidTr="00EA50BE">
        <w:trPr>
          <w:trHeight w:val="779"/>
        </w:trPr>
        <w:tc>
          <w:tcPr>
            <w:tcW w:w="864" w:type="pct"/>
            <w:vMerge w:val="restart"/>
            <w:tcMar>
              <w:top w:w="85" w:type="dxa"/>
            </w:tcMar>
          </w:tcPr>
          <w:p w14:paraId="27697438" w14:textId="628309D0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  <w:t>AI content creation</w:t>
            </w:r>
          </w:p>
        </w:tc>
        <w:tc>
          <w:tcPr>
            <w:tcW w:w="1257" w:type="pct"/>
          </w:tcPr>
          <w:p w14:paraId="139C3EF8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6C287387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66E4EE2A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77919F4A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713FAEDD" w14:textId="77777777" w:rsidTr="00EA50BE">
        <w:trPr>
          <w:trHeight w:val="779"/>
        </w:trPr>
        <w:tc>
          <w:tcPr>
            <w:tcW w:w="864" w:type="pct"/>
            <w:vMerge/>
            <w:tcMar>
              <w:top w:w="85" w:type="dxa"/>
            </w:tcMar>
          </w:tcPr>
          <w:p w14:paraId="10AC7127" w14:textId="77777777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</w:tcPr>
          <w:p w14:paraId="427DABD3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</w:tcPr>
          <w:p w14:paraId="6A35A281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26A81B70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</w:tcPr>
          <w:p w14:paraId="1A3152BC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  <w:tr w:rsidR="00EA50BE" w:rsidRPr="00AD455F" w14:paraId="3732488B" w14:textId="77777777" w:rsidTr="00EA50BE">
        <w:trPr>
          <w:trHeight w:val="779"/>
        </w:trPr>
        <w:tc>
          <w:tcPr>
            <w:tcW w:w="864" w:type="pct"/>
            <w:vMerge/>
            <w:tcBorders>
              <w:bottom w:val="single" w:sz="6" w:space="0" w:color="30206B"/>
            </w:tcBorders>
            <w:tcMar>
              <w:top w:w="85" w:type="dxa"/>
            </w:tcMar>
          </w:tcPr>
          <w:p w14:paraId="225C8716" w14:textId="77777777" w:rsidR="00EA50BE" w:rsidRP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  <w:lang w:val="en-US"/>
              </w:rPr>
            </w:pPr>
          </w:p>
        </w:tc>
        <w:tc>
          <w:tcPr>
            <w:tcW w:w="1257" w:type="pct"/>
            <w:tcBorders>
              <w:bottom w:val="single" w:sz="6" w:space="0" w:color="30206B"/>
            </w:tcBorders>
          </w:tcPr>
          <w:p w14:paraId="52B7236B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59" w:type="pct"/>
            <w:tcBorders>
              <w:bottom w:val="single" w:sz="6" w:space="0" w:color="30206B"/>
            </w:tcBorders>
          </w:tcPr>
          <w:p w14:paraId="56D6A433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  <w:tcBorders>
              <w:bottom w:val="single" w:sz="6" w:space="0" w:color="30206B"/>
            </w:tcBorders>
          </w:tcPr>
          <w:p w14:paraId="03661AB0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960" w:type="pct"/>
            <w:tcBorders>
              <w:bottom w:val="single" w:sz="6" w:space="0" w:color="30206B"/>
            </w:tcBorders>
          </w:tcPr>
          <w:p w14:paraId="7F1A8376" w14:textId="77777777" w:rsidR="00EA50BE" w:rsidRP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</w:tbl>
    <w:p w14:paraId="16496658" w14:textId="77777777" w:rsidR="00AD455F" w:rsidRDefault="00AD455F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61C94F75" w14:textId="77777777" w:rsidR="00EA50BE" w:rsidRDefault="00EA50BE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1946AD47" w14:textId="7C94238C" w:rsidR="00EA50BE" w:rsidRPr="00203671" w:rsidRDefault="00EA50BE" w:rsidP="00EA50BE">
      <w:pPr>
        <w:keepNext/>
        <w:spacing w:after="120" w:line="271" w:lineRule="auto"/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</w:pPr>
      <w:r w:rsidRPr="00203671">
        <w:rPr>
          <w:rFonts w:ascii="Arial" w:hAnsi="Arial" w:cs="Arial"/>
          <w:noProof/>
          <w:color w:val="30206B" w:themeColor="text1"/>
          <w:lang w:val="en-US"/>
        </w:rPr>
        <mc:AlternateContent>
          <mc:Choice Requires="wps">
            <w:drawing>
              <wp:anchor distT="0" distB="0" distL="114300" distR="114300" simplePos="0" relativeHeight="251670532" behindDoc="0" locked="0" layoutInCell="1" allowOverlap="1" wp14:anchorId="1524AF96" wp14:editId="3B70CE9B">
                <wp:simplePos x="0" y="0"/>
                <wp:positionH relativeFrom="column">
                  <wp:posOffset>9525</wp:posOffset>
                </wp:positionH>
                <wp:positionV relativeFrom="paragraph">
                  <wp:posOffset>275961</wp:posOffset>
                </wp:positionV>
                <wp:extent cx="5788025" cy="0"/>
                <wp:effectExtent l="0" t="0" r="15875" b="12700"/>
                <wp:wrapNone/>
                <wp:docPr id="264306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AB1EA6" id="Straight Connector 1" o:spid="_x0000_s1026" style="position:absolute;z-index:2516705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1.75pt" to="456.5pt,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" strokecolor="#1ebbf0 [3215]" strokeweight="1.25pt">
                <v:stroke joinstyle="miter"/>
              </v:line>
            </w:pict>
          </mc:Fallback>
        </mc:AlternateContent>
      </w:r>
      <w:r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Step </w:t>
      </w:r>
      <w:r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4</w:t>
      </w:r>
      <w:r w:rsidRPr="00203671"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 xml:space="preserve">: </w:t>
      </w:r>
      <w:r>
        <w:rPr>
          <w:rFonts w:ascii="Arial" w:hAnsi="Arial" w:cs="Arial"/>
          <w:b/>
          <w:bCs/>
          <w:color w:val="30206B" w:themeColor="text1"/>
          <w:sz w:val="32"/>
          <w:szCs w:val="32"/>
          <w:lang w:val="en-US"/>
        </w:rPr>
        <w:t>Build a development plan</w:t>
      </w:r>
    </w:p>
    <w:p w14:paraId="477241A7" w14:textId="77777777" w:rsidR="00EA50BE" w:rsidRPr="00AD455F" w:rsidRDefault="00EA50BE" w:rsidP="00EA50BE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086A5AB0" w14:textId="565D91D5" w:rsidR="00EA50BE" w:rsidRDefault="00EA50BE" w:rsidP="00EA50BE">
      <w:pPr>
        <w:spacing w:line="271" w:lineRule="auto"/>
        <w:rPr>
          <w:rFonts w:ascii="Arial" w:hAnsi="Arial" w:cs="Arial"/>
          <w:color w:val="31216B"/>
          <w:sz w:val="22"/>
          <w:szCs w:val="22"/>
        </w:rPr>
      </w:pPr>
      <w:r w:rsidRPr="00EA50BE">
        <w:rPr>
          <w:rFonts w:ascii="Arial" w:hAnsi="Arial" w:cs="Arial"/>
          <w:color w:val="31216B"/>
          <w:sz w:val="22"/>
          <w:szCs w:val="22"/>
        </w:rPr>
        <w:t>Based on the identified gaps and their level of priority, create an action plan with training and hands-on learning opportunities.</w:t>
      </w:r>
    </w:p>
    <w:p w14:paraId="30E1651E" w14:textId="77777777" w:rsidR="00EA50BE" w:rsidRPr="00AD455F" w:rsidRDefault="00EA50BE" w:rsidP="00EA50BE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Style w:val="TableGrid"/>
        <w:tblW w:w="50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30206B"/>
          <w:insideV w:val="single" w:sz="6" w:space="0" w:color="30206B"/>
        </w:tblBorders>
        <w:tblLook w:val="04A0" w:firstRow="1" w:lastRow="0" w:firstColumn="1" w:lastColumn="0" w:noHBand="0" w:noVBand="1"/>
      </w:tblPr>
      <w:tblGrid>
        <w:gridCol w:w="2409"/>
        <w:gridCol w:w="4537"/>
        <w:gridCol w:w="2127"/>
      </w:tblGrid>
      <w:tr w:rsidR="00EA50BE" w:rsidRPr="00203671" w14:paraId="07DBD2B1" w14:textId="77777777" w:rsidTr="00EA50BE">
        <w:trPr>
          <w:trHeight w:val="782"/>
        </w:trPr>
        <w:tc>
          <w:tcPr>
            <w:tcW w:w="1328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7325C3FD" w14:textId="7DF06CD9" w:rsidR="00EA50BE" w:rsidRPr="00203671" w:rsidRDefault="00EA50BE" w:rsidP="00A73575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Skill area</w:t>
            </w:r>
          </w:p>
        </w:tc>
        <w:tc>
          <w:tcPr>
            <w:tcW w:w="2500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0ADCA7A4" w14:textId="22EBABE1" w:rsidR="00EA50BE" w:rsidRPr="00203671" w:rsidRDefault="00EA50BE" w:rsidP="00A73575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Learning resource</w:t>
            </w:r>
          </w:p>
        </w:tc>
        <w:tc>
          <w:tcPr>
            <w:tcW w:w="1172" w:type="pct"/>
            <w:tcBorders>
              <w:top w:val="nil"/>
              <w:bottom w:val="single" w:sz="18" w:space="0" w:color="30206B"/>
            </w:tcBorders>
            <w:shd w:val="clear" w:color="auto" w:fill="E9FAFF" w:themeFill="background2"/>
            <w:vAlign w:val="center"/>
          </w:tcPr>
          <w:p w14:paraId="4E17F341" w14:textId="398EBC46" w:rsidR="00EA50BE" w:rsidRPr="00203671" w:rsidRDefault="00EA50BE" w:rsidP="00A73575">
            <w:pPr>
              <w:keepNext/>
              <w:jc w:val="center"/>
              <w:rPr>
                <w:rFonts w:ascii="Arial" w:hAnsi="Arial" w:cs="Arial"/>
                <w:i/>
                <w:iCs/>
                <w:color w:val="30206B" w:themeColor="text1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1216B"/>
                <w:sz w:val="22"/>
                <w:szCs w:val="22"/>
              </w:rPr>
              <w:t>Target completion date</w:t>
            </w:r>
          </w:p>
        </w:tc>
      </w:tr>
      <w:tr w:rsidR="00EA50BE" w:rsidRPr="00203671" w14:paraId="5931828B" w14:textId="77777777" w:rsidTr="00EA50BE">
        <w:trPr>
          <w:trHeight w:val="779"/>
        </w:trPr>
        <w:tc>
          <w:tcPr>
            <w:tcW w:w="1328" w:type="pct"/>
            <w:tcBorders>
              <w:top w:val="single" w:sz="18" w:space="0" w:color="30206B"/>
            </w:tcBorders>
            <w:tcMar>
              <w:top w:w="85" w:type="dxa"/>
            </w:tcMar>
          </w:tcPr>
          <w:p w14:paraId="172E8E1F" w14:textId="766DBC0B" w:rsidR="00EA50BE" w:rsidRPr="00EA50BE" w:rsidRDefault="00EA50BE" w:rsidP="00A73575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AI ethics</w:t>
            </w:r>
          </w:p>
        </w:tc>
        <w:tc>
          <w:tcPr>
            <w:tcW w:w="2500" w:type="pct"/>
            <w:tcBorders>
              <w:top w:val="single" w:sz="18" w:space="0" w:color="30206B"/>
            </w:tcBorders>
          </w:tcPr>
          <w:p w14:paraId="700EE91D" w14:textId="030A74D2" w:rsidR="00EA50BE" w:rsidRPr="00EA50BE" w:rsidRDefault="00EA50BE" w:rsidP="00A73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Online AI ethics course</w:t>
            </w:r>
          </w:p>
        </w:tc>
        <w:tc>
          <w:tcPr>
            <w:tcW w:w="1172" w:type="pct"/>
            <w:tcBorders>
              <w:top w:val="single" w:sz="18" w:space="0" w:color="30206B"/>
            </w:tcBorders>
          </w:tcPr>
          <w:p w14:paraId="07120409" w14:textId="34BB66DE" w:rsidR="00EA50BE" w:rsidRPr="00EA50BE" w:rsidRDefault="00EA50BE" w:rsidP="00A73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MM/YYYY</w:t>
            </w:r>
          </w:p>
        </w:tc>
      </w:tr>
      <w:tr w:rsidR="00EA50BE" w:rsidRPr="00203671" w14:paraId="5AFF747C" w14:textId="77777777" w:rsidTr="00EA50BE">
        <w:trPr>
          <w:trHeight w:val="779"/>
        </w:trPr>
        <w:tc>
          <w:tcPr>
            <w:tcW w:w="1328" w:type="pct"/>
            <w:tcMar>
              <w:top w:w="85" w:type="dxa"/>
            </w:tcMar>
          </w:tcPr>
          <w:p w14:paraId="5B69EDF4" w14:textId="5E0FC5E1" w:rsidR="00EA50BE" w:rsidRPr="00EA50BE" w:rsidRDefault="00EA50BE" w:rsidP="00A73575">
            <w:pPr>
              <w:spacing w:after="80"/>
              <w:rPr>
                <w:rFonts w:ascii="Arial" w:hAnsi="Arial" w:cs="Arial"/>
                <w:color w:val="30206B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Data literacy</w:t>
            </w:r>
          </w:p>
        </w:tc>
        <w:tc>
          <w:tcPr>
            <w:tcW w:w="2500" w:type="pct"/>
          </w:tcPr>
          <w:p w14:paraId="09DA9338" w14:textId="06327897" w:rsidR="00EA50BE" w:rsidRPr="00EA50BE" w:rsidRDefault="00EA50BE" w:rsidP="00A73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Internal data training</w:t>
            </w:r>
          </w:p>
        </w:tc>
        <w:tc>
          <w:tcPr>
            <w:tcW w:w="1172" w:type="pct"/>
          </w:tcPr>
          <w:p w14:paraId="214E7C33" w14:textId="17288F7D" w:rsidR="00EA50BE" w:rsidRPr="00EA50BE" w:rsidRDefault="00EA50BE" w:rsidP="00A735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MM/YYYY</w:t>
            </w:r>
          </w:p>
        </w:tc>
      </w:tr>
      <w:tr w:rsidR="00EA50BE" w:rsidRPr="00203671" w14:paraId="24CE68B3" w14:textId="77777777" w:rsidTr="00EA50BE">
        <w:trPr>
          <w:trHeight w:val="779"/>
        </w:trPr>
        <w:tc>
          <w:tcPr>
            <w:tcW w:w="1328" w:type="pct"/>
            <w:tcMar>
              <w:top w:w="85" w:type="dxa"/>
            </w:tcMar>
          </w:tcPr>
          <w:p w14:paraId="5441D8A1" w14:textId="5CDCC866" w:rsid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Prompt engineering</w:t>
            </w:r>
          </w:p>
        </w:tc>
        <w:tc>
          <w:tcPr>
            <w:tcW w:w="2500" w:type="pct"/>
          </w:tcPr>
          <w:p w14:paraId="7D206E5A" w14:textId="19DDA7AC" w:rsid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Cross-department demo sessions</w:t>
            </w:r>
          </w:p>
        </w:tc>
        <w:tc>
          <w:tcPr>
            <w:tcW w:w="1172" w:type="pct"/>
          </w:tcPr>
          <w:p w14:paraId="6036790A" w14:textId="34C1BC25" w:rsid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30206B" w:themeColor="text1"/>
                <w:sz w:val="22"/>
                <w:szCs w:val="22"/>
              </w:rPr>
              <w:t>MM/YYYY</w:t>
            </w:r>
          </w:p>
        </w:tc>
      </w:tr>
      <w:tr w:rsidR="00EA50BE" w:rsidRPr="00203671" w14:paraId="46025F7E" w14:textId="77777777" w:rsidTr="00EA50BE">
        <w:trPr>
          <w:trHeight w:val="779"/>
        </w:trPr>
        <w:tc>
          <w:tcPr>
            <w:tcW w:w="1328" w:type="pct"/>
            <w:tcMar>
              <w:top w:w="85" w:type="dxa"/>
            </w:tcMar>
          </w:tcPr>
          <w:p w14:paraId="21DB81A2" w14:textId="77777777" w:rsidR="00EA50BE" w:rsidRDefault="00EA50BE" w:rsidP="00EA50BE">
            <w:pPr>
              <w:spacing w:after="8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D08F046" w14:textId="77777777" w:rsid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  <w:tc>
          <w:tcPr>
            <w:tcW w:w="1172" w:type="pct"/>
          </w:tcPr>
          <w:p w14:paraId="5AF6B81F" w14:textId="77777777" w:rsidR="00EA50BE" w:rsidRDefault="00EA50BE" w:rsidP="00EA50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0206B" w:themeColor="text1"/>
                <w:sz w:val="22"/>
                <w:szCs w:val="22"/>
              </w:rPr>
            </w:pPr>
          </w:p>
        </w:tc>
      </w:tr>
    </w:tbl>
    <w:p w14:paraId="6439458E" w14:textId="77777777" w:rsidR="003C0B39" w:rsidRDefault="003C0B39" w:rsidP="00EA50BE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sectPr w:rsidR="003C0B39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2734" w14:textId="77777777" w:rsidR="004F3247" w:rsidRDefault="004F3247" w:rsidP="00A42BA7">
      <w:r>
        <w:separator/>
      </w:r>
    </w:p>
  </w:endnote>
  <w:endnote w:type="continuationSeparator" w:id="0">
    <w:p w14:paraId="32049799" w14:textId="77777777" w:rsidR="004F3247" w:rsidRDefault="004F3247" w:rsidP="00A42BA7">
      <w:r>
        <w:continuationSeparator/>
      </w:r>
    </w:p>
  </w:endnote>
  <w:endnote w:type="continuationNotice" w:id="1">
    <w:p w14:paraId="141E7010" w14:textId="77777777" w:rsidR="004F3247" w:rsidRDefault="004F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201A2ECE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825790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372B9070" w14:textId="77777777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begin"/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instrText xml:space="preserve"> PAGE </w:instrTex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separate"/>
        </w:r>
        <w:r w:rsidRPr="00AF3527">
          <w:rPr>
            <w:rStyle w:val="PageNumber"/>
            <w:rFonts w:ascii="Arial" w:hAnsi="Arial" w:cs="Arial"/>
            <w:b/>
            <w:bCs/>
            <w:noProof/>
            <w:color w:val="30206B" w:themeColor="text1"/>
            <w:sz w:val="22"/>
            <w:szCs w:val="22"/>
          </w:rPr>
          <w:t>1</w: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end"/>
        </w:r>
      </w:p>
    </w:sdtContent>
  </w:sdt>
  <w:p w14:paraId="1D50E677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81FF97" wp14:editId="32372D81">
              <wp:simplePos x="0" y="0"/>
              <wp:positionH relativeFrom="column">
                <wp:posOffset>-914401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3455A4" id="Rectangle 3" o:spid="_x0000_s1026" style="position:absolute;margin-left:-1in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NqIiIe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14C2" w14:textId="77777777" w:rsidR="004F3247" w:rsidRDefault="004F3247" w:rsidP="00A42BA7">
      <w:r>
        <w:separator/>
      </w:r>
    </w:p>
  </w:footnote>
  <w:footnote w:type="continuationSeparator" w:id="0">
    <w:p w14:paraId="14D2B9FF" w14:textId="77777777" w:rsidR="004F3247" w:rsidRDefault="004F3247" w:rsidP="00A42BA7">
      <w:r>
        <w:continuationSeparator/>
      </w:r>
    </w:p>
  </w:footnote>
  <w:footnote w:type="continuationNotice" w:id="1">
    <w:p w14:paraId="7DE4523F" w14:textId="77777777" w:rsidR="004F3247" w:rsidRDefault="004F32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71"/>
    <w:rsid w:val="00094EB1"/>
    <w:rsid w:val="00095B9E"/>
    <w:rsid w:val="000B43B7"/>
    <w:rsid w:val="000C118B"/>
    <w:rsid w:val="000F1F20"/>
    <w:rsid w:val="00105417"/>
    <w:rsid w:val="00141A4E"/>
    <w:rsid w:val="00185EFA"/>
    <w:rsid w:val="001B1367"/>
    <w:rsid w:val="001B5A69"/>
    <w:rsid w:val="00203671"/>
    <w:rsid w:val="00216458"/>
    <w:rsid w:val="00221D3C"/>
    <w:rsid w:val="002F4BAA"/>
    <w:rsid w:val="003029DB"/>
    <w:rsid w:val="0033373D"/>
    <w:rsid w:val="00341EBC"/>
    <w:rsid w:val="0035147E"/>
    <w:rsid w:val="00372A4C"/>
    <w:rsid w:val="003854A6"/>
    <w:rsid w:val="003923EF"/>
    <w:rsid w:val="003B30C9"/>
    <w:rsid w:val="003C0B39"/>
    <w:rsid w:val="003D13B6"/>
    <w:rsid w:val="0047538D"/>
    <w:rsid w:val="004E35A7"/>
    <w:rsid w:val="004F3247"/>
    <w:rsid w:val="00547A2D"/>
    <w:rsid w:val="005A2C7C"/>
    <w:rsid w:val="005F16B2"/>
    <w:rsid w:val="00603721"/>
    <w:rsid w:val="00622F1B"/>
    <w:rsid w:val="00671FAA"/>
    <w:rsid w:val="006931AD"/>
    <w:rsid w:val="006B015E"/>
    <w:rsid w:val="006E4B7A"/>
    <w:rsid w:val="00732C53"/>
    <w:rsid w:val="007F6A48"/>
    <w:rsid w:val="00804407"/>
    <w:rsid w:val="008C70A9"/>
    <w:rsid w:val="009260AC"/>
    <w:rsid w:val="0094655A"/>
    <w:rsid w:val="009B7339"/>
    <w:rsid w:val="009F5452"/>
    <w:rsid w:val="00A27B76"/>
    <w:rsid w:val="00A42BA7"/>
    <w:rsid w:val="00A75802"/>
    <w:rsid w:val="00AA2A30"/>
    <w:rsid w:val="00AD455F"/>
    <w:rsid w:val="00AF3527"/>
    <w:rsid w:val="00B07570"/>
    <w:rsid w:val="00B27FD8"/>
    <w:rsid w:val="00B847FA"/>
    <w:rsid w:val="00BB03CA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81FB1"/>
    <w:rsid w:val="00DD0058"/>
    <w:rsid w:val="00DD3D50"/>
    <w:rsid w:val="00DD6722"/>
    <w:rsid w:val="00E247DC"/>
    <w:rsid w:val="00E261DB"/>
    <w:rsid w:val="00E47AC1"/>
    <w:rsid w:val="00E961A9"/>
    <w:rsid w:val="00EA50BE"/>
    <w:rsid w:val="00EB240E"/>
    <w:rsid w:val="00ED369A"/>
    <w:rsid w:val="00EE29C6"/>
    <w:rsid w:val="00EE7994"/>
    <w:rsid w:val="00F008EA"/>
    <w:rsid w:val="00F03EBA"/>
    <w:rsid w:val="00F66B15"/>
    <w:rsid w:val="00F73BA2"/>
    <w:rsid w:val="00F77343"/>
    <w:rsid w:val="00FC4137"/>
    <w:rsid w:val="00FF7B11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33D39B"/>
  <w15:chartTrackingRefBased/>
  <w15:docId w15:val="{17B40D31-A47B-704D-8F8E-54FD68E6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036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Anastasia</cp:lastModifiedBy>
  <cp:revision>2</cp:revision>
  <dcterms:created xsi:type="dcterms:W3CDTF">2025-03-06T12:48:00Z</dcterms:created>
  <dcterms:modified xsi:type="dcterms:W3CDTF">2025-03-06T12:48:00Z</dcterms:modified>
</cp:coreProperties>
</file>